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2937" w14:textId="77777777" w:rsidR="004A0209" w:rsidRPr="004A0209" w:rsidRDefault="0047193E" w:rsidP="004A0209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4F140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01B51C" wp14:editId="08C7EFE1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07505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051" y="21130"/>
                <wp:lineTo x="2105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27" w:rsidRPr="004F140E">
        <w:rPr>
          <w:rFonts w:ascii="Arial" w:hAnsi="Arial" w:cs="Arial"/>
          <w:sz w:val="24"/>
          <w:szCs w:val="24"/>
        </w:rPr>
        <w:t xml:space="preserve">18-20-M/01 </w:t>
      </w:r>
      <w:r w:rsidR="009B1B27" w:rsidRPr="004F140E">
        <w:rPr>
          <w:rFonts w:ascii="Arial" w:hAnsi="Arial" w:cs="Arial"/>
          <w:b/>
          <w:sz w:val="24"/>
          <w:szCs w:val="24"/>
        </w:rPr>
        <w:t xml:space="preserve">Informační technologie </w:t>
      </w:r>
      <w:r w:rsidR="009B1B27" w:rsidRPr="00294848">
        <w:rPr>
          <w:rFonts w:ascii="Arial" w:hAnsi="Arial" w:cs="Arial"/>
          <w:b/>
        </w:rPr>
        <w:t>– počítačové sítě</w:t>
      </w:r>
      <w:r w:rsidR="007410BC">
        <w:rPr>
          <w:rFonts w:ascii="Arial" w:hAnsi="Arial" w:cs="Arial"/>
          <w:b/>
        </w:rPr>
        <w:t>-</w:t>
      </w:r>
      <w:r w:rsidR="00C5484E">
        <w:rPr>
          <w:rFonts w:ascii="Arial" w:hAnsi="Arial" w:cs="Arial"/>
          <w:b/>
        </w:rPr>
        <w:t>č</w:t>
      </w:r>
      <w:r w:rsidR="007410BC" w:rsidRPr="007410B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tyřletý studijní</w:t>
      </w:r>
    </w:p>
    <w:p w14:paraId="3C051138" w14:textId="36FFCED4" w:rsidR="007410BC" w:rsidRPr="004A0209" w:rsidRDefault="004A0209" w:rsidP="004A0209">
      <w:pPr>
        <w:spacing w:after="120"/>
        <w:ind w:left="369" w:firstLine="351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 </w:t>
      </w:r>
      <w:r w:rsidR="000E3483" w:rsidRPr="004A0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</w:t>
      </w:r>
      <w:r w:rsidR="007410BC" w:rsidRPr="004A0209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obor SOŠ zakončený maturitní zkouškou.</w:t>
      </w:r>
    </w:p>
    <w:p w14:paraId="48A6C5DE" w14:textId="77777777" w:rsidR="00F520EC" w:rsidRDefault="006E057F" w:rsidP="00C5484E">
      <w:pPr>
        <w:pStyle w:val="Odstavecseseznamem"/>
        <w:spacing w:after="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D1D1D" wp14:editId="2222CCC2">
            <wp:simplePos x="0" y="0"/>
            <wp:positionH relativeFrom="margin">
              <wp:posOffset>4926965</wp:posOffset>
            </wp:positionH>
            <wp:positionV relativeFrom="paragraph">
              <wp:posOffset>615950</wp:posOffset>
            </wp:positionV>
            <wp:extent cx="1257935" cy="922655"/>
            <wp:effectExtent l="0" t="0" r="0" b="0"/>
            <wp:wrapTight wrapText="bothSides">
              <wp:wrapPolygon edited="0">
                <wp:start x="0" y="0"/>
                <wp:lineTo x="0" y="20961"/>
                <wp:lineTo x="21262" y="20961"/>
                <wp:lineTo x="212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BC"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Absolventi se 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 ohledem na příslušnou specializaci </w:t>
      </w:r>
      <w:r w:rsidR="007410BC"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mohou uplatnit především v</w:t>
      </w:r>
      <w:r w:rsidR="00CA164D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7410BC"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ob</w:t>
      </w:r>
      <w:r w:rsidR="00CA164D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-</w:t>
      </w:r>
      <w:proofErr w:type="spellStart"/>
      <w:r w:rsidR="007410BC"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lastech</w:t>
      </w:r>
      <w:proofErr w:type="spellEnd"/>
      <w:r w:rsidR="007410BC"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: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návrhů a realizace HW řešení odpovídajících účelu nasazení;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údržby prostředků IT z hlediska HW;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programování a vývoji uživatelských, databázových a</w:t>
      </w:r>
    </w:p>
    <w:p w14:paraId="297252C2" w14:textId="4F297DC9" w:rsidR="007410BC" w:rsidRDefault="00C5484E" w:rsidP="006D3542">
      <w:pPr>
        <w:pStyle w:val="Odstavecseseznamem"/>
        <w:spacing w:after="12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                            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webových řešení;</w:t>
      </w:r>
      <w:r w:rsidR="006E057F" w:rsidRPr="006E057F">
        <w:t xml:space="preserve"> 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instalací a správy aplikačního SW;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instalací a správy OS;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návrhů, realizace a administrace sítí;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kvalifikovaného prodeje prostředků IT včetně poradenství;</w:t>
      </w:r>
      <w:r w:rsidR="007410BC" w:rsidRPr="007410BC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•        obecné i specializované podpory uživatelů prostředků IT. </w:t>
      </w:r>
    </w:p>
    <w:p w14:paraId="21DDA5E9" w14:textId="77777777" w:rsidR="007410BC" w:rsidRPr="007410BC" w:rsidRDefault="007410BC" w:rsidP="004B048A">
      <w:pPr>
        <w:pStyle w:val="Odstavecseseznamem"/>
        <w:spacing w:after="0"/>
        <w:jc w:val="both"/>
        <w:rPr>
          <w:rFonts w:ascii="Arial" w:hAnsi="Arial" w:cs="Arial"/>
        </w:rPr>
      </w:pPr>
      <w:r w:rsidRPr="00ED5399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Pracovním zařazením se absolvent uplatní jako: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správce počítačových sítí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správce operačních systémů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pracovník uživatelské podpory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programátor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systémový správce pracovišť vybavených rozsáhlým aplikačním softwarem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školící technik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ED539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obchodník s prostředky IT aj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technik IT.</w:t>
      </w:r>
    </w:p>
    <w:p w14:paraId="4F328F6B" w14:textId="77777777" w:rsidR="009B1B27" w:rsidRPr="006D3542" w:rsidRDefault="009B1B27" w:rsidP="009B1B27">
      <w:pPr>
        <w:rPr>
          <w:rFonts w:ascii="Arial" w:hAnsi="Arial" w:cs="Arial"/>
          <w:sz w:val="16"/>
          <w:szCs w:val="16"/>
        </w:rPr>
      </w:pPr>
    </w:p>
    <w:p w14:paraId="61B4E96A" w14:textId="49959A7A" w:rsidR="00AF4BD3" w:rsidRPr="00AF4BD3" w:rsidRDefault="009B1B27" w:rsidP="006D3542">
      <w:pPr>
        <w:pStyle w:val="Odstavecseseznamem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</w:rPr>
      </w:pPr>
      <w:r w:rsidRPr="004F140E">
        <w:rPr>
          <w:rFonts w:ascii="Arial" w:hAnsi="Arial" w:cs="Arial"/>
          <w:sz w:val="24"/>
          <w:szCs w:val="24"/>
        </w:rPr>
        <w:t xml:space="preserve">29-42-M/01 </w:t>
      </w:r>
      <w:r w:rsidRPr="004F140E">
        <w:rPr>
          <w:rFonts w:ascii="Arial" w:hAnsi="Arial" w:cs="Arial"/>
          <w:b/>
          <w:sz w:val="24"/>
          <w:szCs w:val="24"/>
        </w:rPr>
        <w:t>Analýza potravin</w:t>
      </w:r>
      <w:r w:rsidR="00AF4BD3">
        <w:rPr>
          <w:rFonts w:ascii="Arial" w:hAnsi="Arial" w:cs="Arial"/>
          <w:b/>
        </w:rPr>
        <w:t>-</w:t>
      </w:r>
      <w:r w:rsidR="00865BF1">
        <w:rPr>
          <w:rFonts w:ascii="Arial" w:hAnsi="Arial" w:cs="Arial"/>
          <w:b/>
        </w:rPr>
        <w:t>č</w:t>
      </w:r>
      <w:r w:rsidR="00865BF1" w:rsidRPr="00865BF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tyřletý studijní obor zakončený maturitní zkouškou. Absolventi tohoto oboru jsou připraveni pro výkon ve sféře podnikatelské i zaměstnanecké činnosti.</w:t>
      </w:r>
    </w:p>
    <w:p w14:paraId="746B76C6" w14:textId="77777777" w:rsidR="00EA3901" w:rsidRDefault="00865BF1" w:rsidP="006D3542">
      <w:pPr>
        <w:pStyle w:val="Odstavecseseznamem"/>
        <w:spacing w:after="12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Studiem se žáci připravují na kontrolu jakosti při výrobě potravin, zajišťují vstupní, mezioperační</w:t>
      </w:r>
      <w:r w:rsidR="004B04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 </w:t>
      </w:r>
      <w:proofErr w:type="spellStart"/>
      <w:r w:rsidRP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</w:t>
      </w:r>
      <w:r w:rsidR="004B048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</w:t>
      </w:r>
      <w:r w:rsidRP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stupní</w:t>
      </w:r>
      <w:proofErr w:type="spellEnd"/>
      <w:r w:rsidRP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kontrolu potravinářských surovin, polotovarů a hotových výrobků.</w:t>
      </w:r>
    </w:p>
    <w:p w14:paraId="59B88004" w14:textId="77777777" w:rsidR="00AF4BD3" w:rsidRPr="00EA3901" w:rsidRDefault="006D3542" w:rsidP="00CB2921">
      <w:pPr>
        <w:pStyle w:val="Odstavecseseznamem"/>
        <w:spacing w:after="120"/>
        <w:contextualSpacing w:val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6058B" wp14:editId="63DF81E1">
            <wp:simplePos x="0" y="0"/>
            <wp:positionH relativeFrom="margin">
              <wp:align>right</wp:align>
            </wp:positionH>
            <wp:positionV relativeFrom="paragraph">
              <wp:posOffset>39793</wp:posOffset>
            </wp:positionV>
            <wp:extent cx="1155700" cy="1193800"/>
            <wp:effectExtent l="0" t="0" r="6350" b="6350"/>
            <wp:wrapTight wrapText="bothSides">
              <wp:wrapPolygon edited="0">
                <wp:start x="0" y="0"/>
                <wp:lineTo x="0" y="21370"/>
                <wp:lineTo x="21363" y="21370"/>
                <wp:lineTo x="2136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F1" w:rsidRPr="00EA390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 úspěšném vykonání maturitní zkoušky je absolvent připraven pro práci laboranta v oblasti kontroly jakosti potravin v podnicích a institucích zabývajících se mikrobiologickými, chemickými, biologickými a fyzikálně-chemickými rozbory, např. v provozních laboratořích potravinářských závodů, státních laboratořích inspekce potravin, soukromých akreditovaných laboratořích, úpravnách vod a čistírnách odpadních vod a v institucích ochrany životního prostředí.</w:t>
      </w:r>
    </w:p>
    <w:p w14:paraId="1613FD7C" w14:textId="77777777" w:rsidR="00D71FFF" w:rsidRDefault="00865BF1" w:rsidP="004B048A">
      <w:pPr>
        <w:pStyle w:val="Odstavecseseznamem"/>
        <w:spacing w:after="120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Další možnost uplatnění</w:t>
      </w:r>
      <w:r w:rsid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: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výrobní provozy potravinářských závodů</w:t>
      </w:r>
      <w:r w:rsid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oblast nákupu surovin a pomocných látek</w:t>
      </w:r>
      <w:r w:rsid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odbyt a prodej surovin a potravinářských výrobků</w:t>
      </w:r>
      <w:r w:rsid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obchodní firmy v oblasti marketingu</w:t>
      </w:r>
      <w:r w:rsid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oblast kontroly a péče o životní prostředí</w:t>
      </w:r>
      <w:r w:rsidR="00AF4B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17F04455" w14:textId="77777777" w:rsidR="00865BF1" w:rsidRPr="00D71FFF" w:rsidRDefault="00865BF1" w:rsidP="004B048A">
      <w:pPr>
        <w:pStyle w:val="Odstavecseseznamem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4BD3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Absolventi</w:t>
      </w:r>
      <w:r w:rsidR="00D71FF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dovedou uživatelským způsobem využívat výpočetní techniku</w:t>
      </w:r>
      <w:r w:rsidR="00D71F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orientují se v základech ekonomické stránky výroby a servisu alespoň na úrovni potřebné pro živnostenské podnikání</w:t>
      </w:r>
      <w:r w:rsidR="00D71FF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mohou se ucházet o </w:t>
      </w:r>
      <w:r w:rsidR="00056AE2"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pomaturitní </w:t>
      </w:r>
      <w:r w:rsidR="00056AE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nebo vysokoškolské </w:t>
      </w:r>
      <w:r w:rsidRPr="00F72998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studium</w:t>
      </w:r>
      <w:r w:rsidR="00056AE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14:paraId="777A32E3" w14:textId="77777777" w:rsidR="009B1B27" w:rsidRPr="006D3542" w:rsidRDefault="009B1B27" w:rsidP="009B1B27">
      <w:pPr>
        <w:rPr>
          <w:rFonts w:ascii="Arial" w:hAnsi="Arial" w:cs="Arial"/>
          <w:sz w:val="16"/>
          <w:szCs w:val="16"/>
        </w:rPr>
      </w:pPr>
    </w:p>
    <w:p w14:paraId="25FF2FA5" w14:textId="367EB912" w:rsidR="00A520D5" w:rsidRPr="006E6CC9" w:rsidRDefault="009B1B27" w:rsidP="00CB2921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Arial" w:hAnsi="Arial" w:cs="Arial"/>
        </w:rPr>
      </w:pPr>
      <w:r w:rsidRPr="004F140E">
        <w:rPr>
          <w:rFonts w:ascii="Arial" w:hAnsi="Arial" w:cs="Arial"/>
          <w:sz w:val="24"/>
          <w:szCs w:val="24"/>
        </w:rPr>
        <w:t xml:space="preserve">28-42-L/01 </w:t>
      </w:r>
      <w:r w:rsidRPr="004F140E">
        <w:rPr>
          <w:rFonts w:ascii="Arial" w:hAnsi="Arial" w:cs="Arial"/>
          <w:b/>
          <w:sz w:val="24"/>
          <w:szCs w:val="24"/>
        </w:rPr>
        <w:t>Chemik operátor – farmaceutická výroba</w:t>
      </w:r>
      <w:r w:rsidR="006E6CC9">
        <w:rPr>
          <w:rFonts w:ascii="Arial" w:hAnsi="Arial" w:cs="Arial"/>
          <w:b/>
        </w:rPr>
        <w:t>-č</w:t>
      </w:r>
      <w:r w:rsidR="00A520D5" w:rsidRPr="006E6CC9">
        <w:rPr>
          <w:rStyle w:val="Siln"/>
          <w:rFonts w:ascii="Arial" w:hAnsi="Arial" w:cs="Arial"/>
          <w:color w:val="333333"/>
          <w:sz w:val="20"/>
          <w:szCs w:val="20"/>
        </w:rPr>
        <w:t xml:space="preserve">tyřletý studijní obor </w:t>
      </w:r>
      <w:proofErr w:type="spellStart"/>
      <w:r w:rsidR="004B048A">
        <w:rPr>
          <w:rStyle w:val="Siln"/>
          <w:rFonts w:ascii="Arial" w:hAnsi="Arial" w:cs="Arial"/>
          <w:color w:val="333333"/>
          <w:sz w:val="20"/>
          <w:szCs w:val="20"/>
        </w:rPr>
        <w:t>z</w:t>
      </w:r>
      <w:r w:rsidR="00C572DC">
        <w:rPr>
          <w:rStyle w:val="Siln"/>
          <w:rFonts w:ascii="Arial" w:hAnsi="Arial" w:cs="Arial"/>
          <w:color w:val="333333"/>
          <w:sz w:val="20"/>
          <w:szCs w:val="20"/>
        </w:rPr>
        <w:t>a</w:t>
      </w:r>
      <w:r w:rsidR="004B048A">
        <w:rPr>
          <w:rStyle w:val="Siln"/>
          <w:rFonts w:ascii="Arial" w:hAnsi="Arial" w:cs="Arial"/>
          <w:color w:val="333333"/>
          <w:sz w:val="20"/>
          <w:szCs w:val="20"/>
        </w:rPr>
        <w:t>kon</w:t>
      </w:r>
      <w:r w:rsidR="00A520D5" w:rsidRPr="006E6CC9">
        <w:rPr>
          <w:rStyle w:val="Siln"/>
          <w:rFonts w:ascii="Arial" w:hAnsi="Arial" w:cs="Arial"/>
          <w:color w:val="333333"/>
          <w:sz w:val="20"/>
          <w:szCs w:val="20"/>
        </w:rPr>
        <w:t>če</w:t>
      </w:r>
      <w:proofErr w:type="spellEnd"/>
      <w:r w:rsidR="00EC4A86">
        <w:rPr>
          <w:rStyle w:val="Siln"/>
          <w:rFonts w:ascii="Arial" w:hAnsi="Arial" w:cs="Arial"/>
          <w:color w:val="333333"/>
          <w:sz w:val="20"/>
          <w:szCs w:val="20"/>
        </w:rPr>
        <w:t>-</w:t>
      </w:r>
      <w:r w:rsidR="00A520D5" w:rsidRPr="006E6CC9">
        <w:rPr>
          <w:rStyle w:val="Siln"/>
          <w:rFonts w:ascii="Arial" w:hAnsi="Arial" w:cs="Arial"/>
          <w:color w:val="333333"/>
          <w:sz w:val="20"/>
          <w:szCs w:val="20"/>
        </w:rPr>
        <w:t>ný maturitní zkouškou. Absolventi tohoto oboru jsou připraveni pro výkon ve sféře podnikatel</w:t>
      </w:r>
      <w:r w:rsidR="00EC4A86">
        <w:rPr>
          <w:rStyle w:val="Siln"/>
          <w:rFonts w:ascii="Arial" w:hAnsi="Arial" w:cs="Arial"/>
          <w:color w:val="333333"/>
          <w:sz w:val="20"/>
          <w:szCs w:val="20"/>
        </w:rPr>
        <w:t>-</w:t>
      </w:r>
      <w:proofErr w:type="spellStart"/>
      <w:r w:rsidR="00A520D5" w:rsidRPr="006E6CC9">
        <w:rPr>
          <w:rStyle w:val="Siln"/>
          <w:rFonts w:ascii="Arial" w:hAnsi="Arial" w:cs="Arial"/>
          <w:color w:val="333333"/>
          <w:sz w:val="20"/>
          <w:szCs w:val="20"/>
        </w:rPr>
        <w:t>ské</w:t>
      </w:r>
      <w:proofErr w:type="spellEnd"/>
      <w:r w:rsidR="00A520D5" w:rsidRPr="006E6CC9">
        <w:rPr>
          <w:rStyle w:val="Siln"/>
          <w:rFonts w:ascii="Arial" w:hAnsi="Arial" w:cs="Arial"/>
          <w:color w:val="333333"/>
          <w:sz w:val="20"/>
          <w:szCs w:val="20"/>
        </w:rPr>
        <w:t xml:space="preserve"> i zaměstnanecké činnosti.</w:t>
      </w:r>
    </w:p>
    <w:p w14:paraId="49D3861D" w14:textId="77777777" w:rsidR="00A520D5" w:rsidRDefault="006D3542" w:rsidP="00CB2921">
      <w:pPr>
        <w:pStyle w:val="Normlnweb"/>
        <w:shd w:val="clear" w:color="auto" w:fill="FFFFFF"/>
        <w:spacing w:before="0" w:beforeAutospacing="0" w:after="120" w:afterAutospacing="0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869385" wp14:editId="15D615A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949960" cy="1125220"/>
            <wp:effectExtent l="0" t="0" r="2540" b="0"/>
            <wp:wrapTight wrapText="bothSides">
              <wp:wrapPolygon edited="0">
                <wp:start x="0" y="0"/>
                <wp:lineTo x="0" y="21210"/>
                <wp:lineTo x="21225" y="21210"/>
                <wp:lineTo x="212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D5">
        <w:rPr>
          <w:rFonts w:ascii="Arial" w:hAnsi="Arial" w:cs="Arial"/>
          <w:color w:val="333333"/>
          <w:sz w:val="20"/>
          <w:szCs w:val="20"/>
        </w:rPr>
        <w:t xml:space="preserve">Studiem zaměření pro farmaceutickou výrobu se žáci připravují na řízení a </w:t>
      </w:r>
      <w:proofErr w:type="spellStart"/>
      <w:r w:rsidR="00A520D5">
        <w:rPr>
          <w:rFonts w:ascii="Arial" w:hAnsi="Arial" w:cs="Arial"/>
          <w:color w:val="333333"/>
          <w:sz w:val="20"/>
          <w:szCs w:val="20"/>
        </w:rPr>
        <w:t>ovlá</w:t>
      </w:r>
      <w:r w:rsidR="00B248EC">
        <w:rPr>
          <w:rFonts w:ascii="Arial" w:hAnsi="Arial" w:cs="Arial"/>
          <w:color w:val="333333"/>
          <w:sz w:val="20"/>
          <w:szCs w:val="20"/>
        </w:rPr>
        <w:t>-</w:t>
      </w:r>
      <w:r w:rsidR="00A520D5">
        <w:rPr>
          <w:rFonts w:ascii="Arial" w:hAnsi="Arial" w:cs="Arial"/>
          <w:color w:val="333333"/>
          <w:sz w:val="20"/>
          <w:szCs w:val="20"/>
        </w:rPr>
        <w:t>dání</w:t>
      </w:r>
      <w:proofErr w:type="spellEnd"/>
      <w:r w:rsidR="00A520D5">
        <w:rPr>
          <w:rFonts w:ascii="Arial" w:hAnsi="Arial" w:cs="Arial"/>
          <w:color w:val="333333"/>
          <w:sz w:val="20"/>
          <w:szCs w:val="20"/>
        </w:rPr>
        <w:t xml:space="preserve"> chemických biochemických procesů při výrobě všech druhů lékových </w:t>
      </w:r>
      <w:proofErr w:type="gramStart"/>
      <w:r w:rsidR="00A520D5">
        <w:rPr>
          <w:rFonts w:ascii="Arial" w:hAnsi="Arial" w:cs="Arial"/>
          <w:color w:val="333333"/>
          <w:sz w:val="20"/>
          <w:szCs w:val="20"/>
        </w:rPr>
        <w:t>forem - kapslí</w:t>
      </w:r>
      <w:proofErr w:type="gramEnd"/>
      <w:r w:rsidR="00A520D5">
        <w:rPr>
          <w:rFonts w:ascii="Arial" w:hAnsi="Arial" w:cs="Arial"/>
          <w:color w:val="333333"/>
          <w:sz w:val="20"/>
          <w:szCs w:val="20"/>
        </w:rPr>
        <w:t>, dražé, čípků, injekcí.</w:t>
      </w:r>
    </w:p>
    <w:p w14:paraId="52CCD0B7" w14:textId="77777777" w:rsidR="00A520D5" w:rsidRDefault="00A520D5" w:rsidP="00CB2921">
      <w:pPr>
        <w:pStyle w:val="Normlnweb"/>
        <w:shd w:val="clear" w:color="auto" w:fill="FFFFFF"/>
        <w:spacing w:before="0" w:beforeAutospacing="0" w:after="120" w:afterAutospacing="0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 úspěšném vykonání maturitní zkoušky je absolvent připraven pro činnost při výrobě léčiv. Uplatní se jako chemický technik, chemik-technolog farmaceutické výroby, případně jako vývojový pracovník v institucích zabývajících se výrobou základních anorganických a organických vláken, výrobou lékových přípravků, farmaceutických substancí, kosmetiky apod.</w:t>
      </w:r>
    </w:p>
    <w:p w14:paraId="166FCF94" w14:textId="77777777" w:rsidR="00A520D5" w:rsidRDefault="00A520D5" w:rsidP="004B048A">
      <w:pPr>
        <w:pStyle w:val="Normln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Absolventi dovedou uživatelským způsobem využívat výpočetní techniku, orientují se v základech ekonomické stránky výroby a servisu alespoň na úrovni potřebné pro živnostenské podnikání</w:t>
      </w:r>
      <w:r w:rsidR="002C21C5">
        <w:rPr>
          <w:rFonts w:ascii="Arial" w:hAnsi="Arial" w:cs="Arial"/>
          <w:color w:val="333333"/>
          <w:sz w:val="20"/>
          <w:szCs w:val="20"/>
        </w:rPr>
        <w:t xml:space="preserve"> nebo</w:t>
      </w:r>
      <w:r>
        <w:rPr>
          <w:rFonts w:ascii="Arial" w:hAnsi="Arial" w:cs="Arial"/>
          <w:color w:val="333333"/>
          <w:sz w:val="20"/>
          <w:szCs w:val="20"/>
        </w:rPr>
        <w:t xml:space="preserve"> se také mohou ucházet o </w:t>
      </w:r>
      <w:r w:rsidR="00924826" w:rsidRPr="00F72998">
        <w:rPr>
          <w:rFonts w:ascii="Arial" w:hAnsi="Arial" w:cs="Arial"/>
          <w:color w:val="333333"/>
          <w:sz w:val="20"/>
          <w:szCs w:val="20"/>
        </w:rPr>
        <w:t xml:space="preserve">pomaturitní </w:t>
      </w:r>
      <w:r w:rsidR="00924826">
        <w:rPr>
          <w:rFonts w:ascii="Arial" w:hAnsi="Arial" w:cs="Arial"/>
          <w:color w:val="333333"/>
          <w:sz w:val="20"/>
          <w:szCs w:val="20"/>
        </w:rPr>
        <w:t xml:space="preserve">nebo vysokoškolské </w:t>
      </w:r>
      <w:r w:rsidR="00924826" w:rsidRPr="00F72998">
        <w:rPr>
          <w:rFonts w:ascii="Arial" w:hAnsi="Arial" w:cs="Arial"/>
          <w:color w:val="333333"/>
          <w:sz w:val="20"/>
          <w:szCs w:val="20"/>
        </w:rPr>
        <w:t>studium</w:t>
      </w:r>
      <w:r w:rsidR="00924826">
        <w:rPr>
          <w:rFonts w:ascii="Arial" w:hAnsi="Arial" w:cs="Arial"/>
          <w:color w:val="333333"/>
          <w:sz w:val="20"/>
          <w:szCs w:val="20"/>
        </w:rPr>
        <w:t>.</w:t>
      </w:r>
    </w:p>
    <w:sectPr w:rsidR="00A520D5" w:rsidSect="009B1B27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006B" w14:textId="77777777" w:rsidR="00B9641E" w:rsidRDefault="00B9641E" w:rsidP="00863E41">
      <w:pPr>
        <w:spacing w:after="0" w:line="240" w:lineRule="auto"/>
      </w:pPr>
      <w:r>
        <w:separator/>
      </w:r>
    </w:p>
  </w:endnote>
  <w:endnote w:type="continuationSeparator" w:id="0">
    <w:p w14:paraId="00074573" w14:textId="77777777" w:rsidR="00B9641E" w:rsidRDefault="00B9641E" w:rsidP="0086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657E" w14:textId="77777777" w:rsidR="00B9641E" w:rsidRDefault="00B9641E" w:rsidP="00863E41">
      <w:pPr>
        <w:spacing w:after="0" w:line="240" w:lineRule="auto"/>
      </w:pPr>
      <w:r>
        <w:separator/>
      </w:r>
    </w:p>
  </w:footnote>
  <w:footnote w:type="continuationSeparator" w:id="0">
    <w:p w14:paraId="26C06916" w14:textId="77777777" w:rsidR="00B9641E" w:rsidRDefault="00B9641E" w:rsidP="0086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D335" w14:textId="77777777" w:rsidR="00863E41" w:rsidRPr="00863E41" w:rsidRDefault="00863E41" w:rsidP="00863E41">
    <w:pPr>
      <w:rPr>
        <w:rFonts w:ascii="Arial" w:hAnsi="Arial" w:cs="Arial"/>
        <w:b/>
        <w:sz w:val="32"/>
        <w:szCs w:val="32"/>
      </w:rPr>
    </w:pPr>
    <w:r w:rsidRPr="0047193E">
      <w:rPr>
        <w:rFonts w:ascii="Arial" w:hAnsi="Arial" w:cs="Arial"/>
        <w:b/>
        <w:color w:val="7030A0"/>
        <w:sz w:val="40"/>
        <w:szCs w:val="40"/>
      </w:rPr>
      <w:t xml:space="preserve">SOŠ a SOU </w:t>
    </w:r>
    <w:proofErr w:type="gramStart"/>
    <w:r w:rsidRPr="0047193E">
      <w:rPr>
        <w:rFonts w:ascii="Arial" w:hAnsi="Arial" w:cs="Arial"/>
        <w:b/>
        <w:color w:val="7030A0"/>
        <w:sz w:val="40"/>
        <w:szCs w:val="40"/>
      </w:rPr>
      <w:t>Neratovice</w:t>
    </w:r>
    <w:r w:rsidRPr="0047193E">
      <w:rPr>
        <w:rFonts w:ascii="Arial" w:hAnsi="Arial" w:cs="Arial"/>
        <w:b/>
        <w:color w:val="7030A0"/>
        <w:sz w:val="32"/>
        <w:szCs w:val="32"/>
      </w:rPr>
      <w:t xml:space="preserve"> </w:t>
    </w:r>
    <w:r w:rsidR="0047193E">
      <w:rPr>
        <w:rFonts w:ascii="Arial" w:hAnsi="Arial" w:cs="Arial"/>
        <w:b/>
        <w:sz w:val="32"/>
        <w:szCs w:val="32"/>
      </w:rPr>
      <w:t xml:space="preserve"> </w:t>
    </w:r>
    <w:r w:rsidR="0047193E" w:rsidRPr="0047193E">
      <w:rPr>
        <w:rFonts w:ascii="Arial" w:hAnsi="Arial" w:cs="Arial"/>
        <w:b/>
        <w:sz w:val="36"/>
        <w:szCs w:val="36"/>
      </w:rPr>
      <w:t>-</w:t>
    </w:r>
    <w:proofErr w:type="gramEnd"/>
    <w:r w:rsidR="0047193E" w:rsidRPr="0047193E">
      <w:rPr>
        <w:rFonts w:ascii="Arial" w:hAnsi="Arial" w:cs="Arial"/>
        <w:b/>
        <w:sz w:val="36"/>
        <w:szCs w:val="36"/>
      </w:rPr>
      <w:t xml:space="preserve"> nové maturitní obory</w:t>
    </w:r>
    <w:r>
      <w:rPr>
        <w:rFonts w:ascii="Arial" w:hAnsi="Arial" w:cs="Arial"/>
        <w:b/>
        <w:sz w:val="32"/>
        <w:szCs w:val="32"/>
      </w:rPr>
      <w:t xml:space="preserve">        </w:t>
    </w:r>
  </w:p>
  <w:p w14:paraId="314C6009" w14:textId="77777777" w:rsidR="00863E41" w:rsidRDefault="00863E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2BE"/>
    <w:multiLevelType w:val="multilevel"/>
    <w:tmpl w:val="A23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E4408"/>
    <w:multiLevelType w:val="multilevel"/>
    <w:tmpl w:val="4E4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75FC2"/>
    <w:multiLevelType w:val="multilevel"/>
    <w:tmpl w:val="A80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B6BFF"/>
    <w:multiLevelType w:val="hybridMultilevel"/>
    <w:tmpl w:val="BC523D12"/>
    <w:lvl w:ilvl="0" w:tplc="040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4C505DE2"/>
    <w:multiLevelType w:val="multilevel"/>
    <w:tmpl w:val="F4B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7"/>
    <w:rsid w:val="00056AE2"/>
    <w:rsid w:val="000E3483"/>
    <w:rsid w:val="002C21C5"/>
    <w:rsid w:val="0047193E"/>
    <w:rsid w:val="004A0209"/>
    <w:rsid w:val="004B048A"/>
    <w:rsid w:val="004F140E"/>
    <w:rsid w:val="00526057"/>
    <w:rsid w:val="006D3542"/>
    <w:rsid w:val="006E057F"/>
    <w:rsid w:val="006E6CC9"/>
    <w:rsid w:val="007410BC"/>
    <w:rsid w:val="007E642D"/>
    <w:rsid w:val="007F5A61"/>
    <w:rsid w:val="00863E41"/>
    <w:rsid w:val="00865BF1"/>
    <w:rsid w:val="00924826"/>
    <w:rsid w:val="009B1B27"/>
    <w:rsid w:val="00A520D5"/>
    <w:rsid w:val="00AE3128"/>
    <w:rsid w:val="00AF4BD3"/>
    <w:rsid w:val="00B22E6A"/>
    <w:rsid w:val="00B248EC"/>
    <w:rsid w:val="00B55069"/>
    <w:rsid w:val="00B9641E"/>
    <w:rsid w:val="00C5484E"/>
    <w:rsid w:val="00C572DC"/>
    <w:rsid w:val="00CA164D"/>
    <w:rsid w:val="00CB2921"/>
    <w:rsid w:val="00D71FFF"/>
    <w:rsid w:val="00EA3901"/>
    <w:rsid w:val="00EC4A86"/>
    <w:rsid w:val="00F275BF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90B1"/>
  <w15:chartTrackingRefBased/>
  <w15:docId w15:val="{B0D70CAF-0FE7-4548-A1BF-6A10CA2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B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0D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6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E41"/>
  </w:style>
  <w:style w:type="paragraph" w:styleId="Zpat">
    <w:name w:val="footer"/>
    <w:basedOn w:val="Normln"/>
    <w:link w:val="ZpatChar"/>
    <w:uiPriority w:val="99"/>
    <w:unhideWhenUsed/>
    <w:rsid w:val="0086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Nenička</dc:creator>
  <cp:keywords/>
  <dc:description/>
  <cp:lastModifiedBy>Věra Pecková</cp:lastModifiedBy>
  <cp:revision>18</cp:revision>
  <dcterms:created xsi:type="dcterms:W3CDTF">2021-12-13T08:24:00Z</dcterms:created>
  <dcterms:modified xsi:type="dcterms:W3CDTF">2023-01-12T21:07:00Z</dcterms:modified>
</cp:coreProperties>
</file>