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086" w:rsidRPr="006605EB" w:rsidRDefault="00581077" w:rsidP="00EB45C0">
      <w:pPr>
        <w:jc w:val="center"/>
        <w:rPr>
          <w:b/>
          <w:color w:val="0D0D0D" w:themeColor="text1" w:themeTint="F2"/>
          <w:sz w:val="28"/>
          <w:szCs w:val="28"/>
        </w:rPr>
      </w:pPr>
      <w:r w:rsidRPr="006605EB">
        <w:rPr>
          <w:b/>
          <w:i/>
          <w:noProof/>
          <w:color w:val="0D0D0D" w:themeColor="text1" w:themeTint="F2"/>
          <w:sz w:val="28"/>
          <w:szCs w:val="28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0288" behindDoc="1" locked="0" layoutInCell="1" allowOverlap="1" wp14:anchorId="0CFD7A88" wp14:editId="73525ABE">
            <wp:simplePos x="0" y="0"/>
            <wp:positionH relativeFrom="page">
              <wp:posOffset>57150</wp:posOffset>
            </wp:positionH>
            <wp:positionV relativeFrom="paragraph">
              <wp:posOffset>285750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3" name="Obrázek 3" descr="S:\ředitelství\Kristýna\LogoSOU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ředitelství\Kristýna\LogoSOU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5EB">
        <w:rPr>
          <w:b/>
          <w:i/>
          <w:noProof/>
          <w:color w:val="0D0D0D" w:themeColor="text1" w:themeTint="F2"/>
          <w:sz w:val="24"/>
          <w:szCs w:val="24"/>
          <w:lang w:eastAsia="cs-C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61312" behindDoc="1" locked="0" layoutInCell="1" allowOverlap="1" wp14:anchorId="397012BA" wp14:editId="1B8B2C09">
            <wp:simplePos x="0" y="0"/>
            <wp:positionH relativeFrom="margin">
              <wp:posOffset>-847725</wp:posOffset>
            </wp:positionH>
            <wp:positionV relativeFrom="margin">
              <wp:posOffset>-142875</wp:posOffset>
            </wp:positionV>
            <wp:extent cx="1295400" cy="438150"/>
            <wp:effectExtent l="0" t="0" r="0" b="0"/>
            <wp:wrapTight wrapText="bothSides">
              <wp:wrapPolygon edited="0">
                <wp:start x="0" y="0"/>
                <wp:lineTo x="0" y="20661"/>
                <wp:lineTo x="21282" y="20661"/>
                <wp:lineTo x="21282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C64">
        <w:rPr>
          <w:b/>
          <w:i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-1762125</wp:posOffset>
            </wp:positionH>
            <wp:positionV relativeFrom="paragraph">
              <wp:posOffset>-110490</wp:posOffset>
            </wp:positionV>
            <wp:extent cx="12599696" cy="70871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3fa29fa1202eba268ca34aee58969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6430" cy="710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86" w:rsidRPr="006605EB">
        <w:rPr>
          <w:b/>
          <w:i/>
          <w:noProof/>
          <w:color w:val="0D0D0D" w:themeColor="text1" w:themeTint="F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Střední odborné učiliště, Liběchov, Boží Voda 230, Liběchov 277 21, Tel: 315697020</w:t>
      </w:r>
    </w:p>
    <w:p w:rsidR="00BF6086" w:rsidRPr="006605EB" w:rsidRDefault="00BF6086" w:rsidP="00BF6086">
      <w:pPr>
        <w:jc w:val="center"/>
        <w:rPr>
          <w:b/>
          <w:noProof/>
          <w:color w:val="3F3385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605EB">
        <w:rPr>
          <w:b/>
          <w:i/>
          <w:noProof/>
          <w:color w:val="0D0D0D" w:themeColor="text1" w:themeTint="F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Email: </w:t>
      </w:r>
      <w:hyperlink r:id="rId8" w:history="1">
        <w:r w:rsidRPr="006605EB">
          <w:rPr>
            <w:rStyle w:val="Hypertextovodkaz"/>
            <w:b/>
            <w:i/>
            <w:noProof/>
            <w:color w:val="0D0D0D" w:themeColor="text1" w:themeTint="F2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info@soulibechov.cz</w:t>
        </w:r>
      </w:hyperlink>
      <w:r w:rsidRPr="006605EB">
        <w:rPr>
          <w:b/>
          <w:i/>
          <w:noProof/>
          <w:color w:val="0D0D0D" w:themeColor="text1" w:themeTint="F2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Web: www.soulibechov.cz</w:t>
      </w:r>
    </w:p>
    <w:p w:rsidR="00EB45C0" w:rsidRDefault="00EB45C0" w:rsidP="00BF6086">
      <w:pPr>
        <w:jc w:val="center"/>
        <w:rPr>
          <w:b/>
          <w:i/>
          <w:noProof/>
          <w:color w:val="0D0D0D" w:themeColor="text1" w:themeTint="F2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6086" w:rsidRPr="00BB1C64" w:rsidRDefault="00BB1C64" w:rsidP="00BF6086">
      <w:pPr>
        <w:jc w:val="center"/>
        <w:rPr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BB1C64">
        <w:rPr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</w:t>
      </w:r>
      <w:r>
        <w:rPr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</w:t>
      </w:r>
      <w:r w:rsidR="00C97D70" w:rsidRPr="00BB1C64">
        <w:rPr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SOU Liběchov Vás srd</w:t>
      </w:r>
      <w:r w:rsidR="00BF6086" w:rsidRPr="00BB1C64">
        <w:rPr>
          <w:i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ečně zve na</w:t>
      </w:r>
    </w:p>
    <w:p w:rsidR="00EB45C0" w:rsidRDefault="00EB45C0" w:rsidP="00BF6086">
      <w:pPr>
        <w:jc w:val="center"/>
        <w:rPr>
          <w:b/>
          <w:noProof/>
          <w:color w:val="FF000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:rsidR="00BF6086" w:rsidRPr="00BB1C64" w:rsidRDefault="00BB1C64" w:rsidP="00BF6086">
      <w:pPr>
        <w:jc w:val="center"/>
        <w:rPr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    </w:t>
      </w:r>
      <w:r w:rsidR="002D5AF4" w:rsidRPr="00BB1C64">
        <w:rPr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DNY OTEVŘENÝCH DVE</w:t>
      </w:r>
      <w:r w:rsidR="00BF6086" w:rsidRPr="00BB1C64">
        <w:rPr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ŘÍ A VÁNOČNÍ VÝSTAVU</w:t>
      </w:r>
    </w:p>
    <w:p w:rsidR="00EB45C0" w:rsidRPr="00BB1C64" w:rsidRDefault="00EB45C0" w:rsidP="00BF6086">
      <w:pPr>
        <w:jc w:val="center"/>
        <w:rPr>
          <w:b/>
          <w:noProof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</w:rPr>
      </w:pPr>
    </w:p>
    <w:p w:rsidR="00BF6086" w:rsidRPr="00BB1C64" w:rsidRDefault="00BF6086" w:rsidP="00BB1C64">
      <w:pPr>
        <w:tabs>
          <w:tab w:val="left" w:pos="2977"/>
          <w:tab w:val="left" w:pos="5245"/>
        </w:tabs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</w:pPr>
      <w:r w:rsidRPr="00BB1C64">
        <w:rPr>
          <w:b/>
          <w:i/>
          <w:noProof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ab/>
      </w:r>
      <w:r w:rsidR="00BB1C64" w:rsidRPr="00BB1C64">
        <w:rPr>
          <w:b/>
          <w:i/>
          <w:noProof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                                                   </w:t>
      </w:r>
      <w:r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dny koná</w:t>
      </w:r>
      <w:r w:rsidR="00A6659C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ní:</w:t>
      </w:r>
      <w:r w:rsidR="00A6659C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ab/>
      </w:r>
      <w:r w:rsidR="00BB1C64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   </w:t>
      </w:r>
      <w:r w:rsidR="00A6659C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pátek    </w:t>
      </w:r>
      <w:r w:rsidR="00120242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2</w:t>
      </w:r>
      <w:r w:rsidR="00A6659C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.</w:t>
      </w:r>
      <w:r w:rsidR="00A137E5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12</w:t>
      </w:r>
      <w:r w:rsidR="00A6659C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.20</w:t>
      </w:r>
      <w:r w:rsidR="004A6164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2</w:t>
      </w:r>
      <w:r w:rsidR="00BB1C64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2</w:t>
      </w:r>
      <w:r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 od 9:00 do 15:00</w:t>
      </w:r>
    </w:p>
    <w:p w:rsidR="00581077" w:rsidRDefault="00A6659C" w:rsidP="00120242">
      <w:pPr>
        <w:tabs>
          <w:tab w:val="left" w:pos="5245"/>
        </w:tabs>
        <w:rPr>
          <w:rFonts w:ascii="AR CENA" w:hAnsi="AR CENA"/>
          <w:b/>
          <w:noProof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ab/>
      </w:r>
      <w:r w:rsidR="00BB1C64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                               </w:t>
      </w:r>
      <w:r w:rsidR="00581077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           </w:t>
      </w:r>
      <w:r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sobota  </w:t>
      </w:r>
      <w:r w:rsidR="00120242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3</w:t>
      </w:r>
      <w:r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.12.20</w:t>
      </w:r>
      <w:r w:rsidR="004A6164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2</w:t>
      </w:r>
      <w:r w:rsidR="00BB1C64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>2</w:t>
      </w:r>
      <w:r w:rsidR="00BF6086" w:rsidRPr="00BB1C64">
        <w:rPr>
          <w:b/>
          <w:i/>
          <w:noProof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ligatures w14:val="standard"/>
          <w14:stylisticSets>
            <w14:styleSet w14:id="3"/>
          </w14:stylisticSets>
        </w:rPr>
        <w:t xml:space="preserve"> od 9:00 do 15:00</w:t>
      </w:r>
      <w:r w:rsidR="00BB1C64">
        <w:rPr>
          <w:rFonts w:ascii="AR CENA" w:hAnsi="AR CENA"/>
          <w:b/>
          <w:noProof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</w:p>
    <w:p w:rsidR="00581077" w:rsidRPr="00120242" w:rsidRDefault="00581077" w:rsidP="00BB1C64">
      <w:pPr>
        <w:tabs>
          <w:tab w:val="left" w:pos="3544"/>
        </w:tabs>
        <w:jc w:val="right"/>
        <w:rPr>
          <w:rFonts w:ascii="AR CENA" w:hAnsi="AR CENA"/>
          <w:b/>
          <w:noProof/>
          <w:sz w:val="28"/>
          <w:szCs w:val="28"/>
          <w14:textOutline w14:w="9525" w14:cap="rnd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bevel/>
          </w14:textOutline>
        </w:rPr>
      </w:pPr>
    </w:p>
    <w:p w:rsidR="00BF6086" w:rsidRPr="00204690" w:rsidRDefault="00BF6086" w:rsidP="00BB1C64">
      <w:pPr>
        <w:tabs>
          <w:tab w:val="left" w:pos="3544"/>
        </w:tabs>
        <w:jc w:val="right"/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</w:pP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Informace o u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č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ebn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í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ch oborech spojen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é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s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prohl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í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dkou 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š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koly.</w:t>
      </w:r>
    </w:p>
    <w:p w:rsidR="00BF6086" w:rsidRPr="00204690" w:rsidRDefault="00BF6086" w:rsidP="00BB1C64">
      <w:pPr>
        <w:tabs>
          <w:tab w:val="left" w:pos="3544"/>
        </w:tabs>
        <w:jc w:val="right"/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</w:pP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Workshop pro d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ě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ti a 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žá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ky (v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ý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roba v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á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no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č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í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ch p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ř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edm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ě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)</w:t>
      </w:r>
      <w:r w:rsidR="00C97D70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EB45C0" w:rsidRPr="00204690" w:rsidRDefault="00BF6086" w:rsidP="00BB1C64">
      <w:pPr>
        <w:tabs>
          <w:tab w:val="left" w:pos="3544"/>
        </w:tabs>
        <w:jc w:val="right"/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</w:pP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Výstava</w:t>
      </w:r>
      <w:r w:rsidR="006605EB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soutežních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výrobk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žá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k</w:t>
      </w:r>
      <w:r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š</w:t>
      </w:r>
      <w:r w:rsidR="008F367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koly.</w:t>
      </w:r>
    </w:p>
    <w:p w:rsidR="00BF6086" w:rsidRPr="00204690" w:rsidRDefault="00120242" w:rsidP="00120242">
      <w:pPr>
        <w:tabs>
          <w:tab w:val="left" w:pos="3544"/>
        </w:tabs>
        <w:jc w:val="right"/>
        <w:rPr>
          <w:b/>
          <w:noProof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</w:pPr>
      <w:r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        </w:t>
      </w:r>
      <w:r w:rsidR="00EB45C0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rodej adventn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í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ch v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ě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nc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, sv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í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cn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="002A5E23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a dal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ší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ch v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ý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robk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s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v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á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no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č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n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í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t</w:t>
      </w:r>
      <w:r w:rsidR="008F367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matikou, hrnkov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ý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ch </w:t>
      </w:r>
      <w:r w:rsidR="00A6659C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rostlin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, vína, drobné keramiky</w:t>
      </w:r>
      <w:r w:rsidR="002A5E23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a r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zn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ý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ch d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á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rkov</w:t>
      </w:r>
      <w:r w:rsidR="00BF6086" w:rsidRPr="00204690">
        <w:rPr>
          <w:rFonts w:ascii="AR CENA" w:hAnsi="AR CENA" w:cs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ý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ch</w:t>
      </w:r>
      <w:r w:rsidR="002A5E23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p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ř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edm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ě</w:t>
      </w:r>
      <w:r w:rsidR="00BF6086" w:rsidRPr="00204690">
        <w:rPr>
          <w:rFonts w:ascii="AR CENA" w:hAnsi="AR CEN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t</w:t>
      </w:r>
      <w:r w:rsidR="00BF6086" w:rsidRPr="00204690">
        <w:rPr>
          <w:rFonts w:ascii="Cambria" w:hAnsi="Cambria" w:cs="Cambria"/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ů</w:t>
      </w:r>
      <w:r w:rsidR="00BF6086" w:rsidRPr="00204690">
        <w:rPr>
          <w:b/>
          <w:noProof/>
          <w:sz w:val="32"/>
          <w:szCs w:val="32"/>
          <w:highlight w:val="lightGray"/>
          <w14:textOutline w14:w="9525" w14:cap="rnd" w14:cmpd="sng" w14:algn="ctr">
            <w14:noFill/>
            <w14:prstDash w14:val="solid"/>
            <w14:bevel/>
          </w14:textOutline>
        </w:rPr>
        <w:t>.</w:t>
      </w:r>
    </w:p>
    <w:p w:rsidR="00120242" w:rsidRDefault="00BF6086" w:rsidP="00594B6D">
      <w:pPr>
        <w:tabs>
          <w:tab w:val="left" w:pos="3544"/>
        </w:tabs>
        <w:jc w:val="center"/>
        <w:rPr>
          <w:i/>
          <w:noProof/>
          <w:color w:val="003399"/>
          <w:sz w:val="24"/>
          <w:szCs w:val="24"/>
        </w:rPr>
      </w:pPr>
      <w:r w:rsidRPr="001917A3">
        <w:rPr>
          <w:i/>
          <w:noProof/>
          <w:color w:val="003399"/>
          <w:sz w:val="24"/>
          <w:szCs w:val="24"/>
        </w:rPr>
        <w:t xml:space="preserve"> </w:t>
      </w:r>
    </w:p>
    <w:p w:rsidR="00120242" w:rsidRPr="00204690" w:rsidRDefault="00120242" w:rsidP="00594B6D">
      <w:pPr>
        <w:tabs>
          <w:tab w:val="left" w:pos="3544"/>
        </w:tabs>
        <w:jc w:val="center"/>
        <w:rPr>
          <w:b/>
          <w:noProof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F6086" w:rsidRPr="00204690" w:rsidRDefault="00BF6086" w:rsidP="00594B6D">
      <w:pPr>
        <w:tabs>
          <w:tab w:val="left" w:pos="3544"/>
        </w:tabs>
        <w:jc w:val="center"/>
        <w:rPr>
          <w:color w:val="385623" w:themeColor="accent6" w:themeShade="80"/>
        </w:rPr>
      </w:pPr>
      <w:r w:rsidRPr="00204690">
        <w:rPr>
          <w:b/>
          <w:noProof/>
          <w:color w:val="385623" w:themeColor="accent6" w:themeShade="80"/>
          <w:sz w:val="32"/>
          <w:szCs w:val="32"/>
          <w14:glow w14:rad="63500">
            <w14:schemeClr w14:val="accent6">
              <w14:alpha w14:val="60000"/>
              <w14:satMod w14:val="175000"/>
            </w14:schemeClr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Těší se na Vás pracovníci a žáci školy</w:t>
      </w:r>
    </w:p>
    <w:sectPr w:rsidR="00BF6086" w:rsidRPr="00204690" w:rsidSect="00581077">
      <w:pgSz w:w="16838" w:h="11906" w:orient="landscape"/>
      <w:pgMar w:top="567" w:right="82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86"/>
    <w:rsid w:val="00120242"/>
    <w:rsid w:val="00127C1A"/>
    <w:rsid w:val="001917A3"/>
    <w:rsid w:val="00204690"/>
    <w:rsid w:val="002A5E23"/>
    <w:rsid w:val="002D5AF4"/>
    <w:rsid w:val="0031317D"/>
    <w:rsid w:val="004A6164"/>
    <w:rsid w:val="00553080"/>
    <w:rsid w:val="00581077"/>
    <w:rsid w:val="00594B6D"/>
    <w:rsid w:val="006605EB"/>
    <w:rsid w:val="00797567"/>
    <w:rsid w:val="007F3338"/>
    <w:rsid w:val="008F3676"/>
    <w:rsid w:val="00A1243D"/>
    <w:rsid w:val="00A137E5"/>
    <w:rsid w:val="00A6659C"/>
    <w:rsid w:val="00BB1C64"/>
    <w:rsid w:val="00BF6086"/>
    <w:rsid w:val="00C3051B"/>
    <w:rsid w:val="00C97D70"/>
    <w:rsid w:val="00CD19CD"/>
    <w:rsid w:val="00EB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1D69"/>
  <w15:chartTrackingRefBased/>
  <w15:docId w15:val="{56E0AC52-5A2C-44C0-9BCB-693EF985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F608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ulibech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68CE-D31B-4124-BF70-E1432EB9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Fajglová</dc:creator>
  <cp:keywords/>
  <dc:description/>
  <cp:lastModifiedBy>Kristýna Fajglová</cp:lastModifiedBy>
  <cp:revision>2</cp:revision>
  <cp:lastPrinted>2022-10-21T04:37:00Z</cp:lastPrinted>
  <dcterms:created xsi:type="dcterms:W3CDTF">2022-10-21T06:26:00Z</dcterms:created>
  <dcterms:modified xsi:type="dcterms:W3CDTF">2022-10-21T06:26:00Z</dcterms:modified>
</cp:coreProperties>
</file>